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56" w:rsidRDefault="00BE5956" w:rsidP="00BE5956">
      <w:pPr>
        <w:pStyle w:val="NormalWeb"/>
      </w:pPr>
      <w:r>
        <w:t>Obligimet për sundim të ligjit dhe qeverisje të mirë janë përcjell në gati secilin samit, ku</w:t>
      </w:r>
      <w:r>
        <w:br/>
        <w:t>Kosova ka marrë shumë zotime të rëndësishme në këtë drejtim, përpos tjerave si</w:t>
      </w:r>
      <w:r>
        <w:br/>
        <w:t>bashkëpunimi rajonal dhe konektiviteti me rajonin.</w:t>
      </w:r>
      <w:r>
        <w:br/>
        <w:t>Vazhdimi i Procesit të Berlinit më së shumti i konvenon Kosovës edhe pse ka përfitime tejet të rëndësishme për përafrim të të gjithë</w:t>
      </w:r>
      <w:r>
        <w:br/>
        <w:t>rajonit me Bashkimin Evropian. Andaj, Qeveria e re e Kosovës duhet t’i jep një shtytje të re</w:t>
      </w:r>
      <w:r>
        <w:br/>
        <w:t>përmbushjes së obligimeve të marrura në këtë proces.</w:t>
      </w:r>
      <w:r>
        <w:br/>
        <w:t>Shumë nga rekomandimet e mëposhtme janë obligime që zyrtarët më të lartë të Kosovës vetëm i kanë marrë në Samitet e Procesit të</w:t>
      </w:r>
      <w:r>
        <w:br/>
        <w:t>Berlinit. Ne po i theksojmë ato më të rëndësishmet në fushën e sundimit të ligjit dhe</w:t>
      </w:r>
      <w:r>
        <w:br/>
        <w:t>mirëqeverisjes duke dhënë sugjerime shtesë për zbatueshmërinë e tyre në Kosovë.</w:t>
      </w:r>
      <w:r>
        <w:br/>
        <w:t>Qeveria e Re mund dhe duhet të marrë primatin e avancimit të mirëqeverisjes dhe forcimit të sundimit</w:t>
      </w:r>
      <w:r>
        <w:br/>
        <w:t>të ligjit dhe të shërbej edhe shembull për rajonin në Samitet e Agjendës “Berlin Plus”.</w:t>
      </w:r>
    </w:p>
    <w:p w:rsidR="00BE5956" w:rsidRDefault="00BE5956" w:rsidP="00BE5956">
      <w:pPr>
        <w:pStyle w:val="NormalWeb"/>
      </w:pPr>
      <w:r>
        <w:t>Përfshirja e zotimeve në program qeverisës</w:t>
      </w:r>
    </w:p>
    <w:p w:rsidR="00BE5956" w:rsidRDefault="00BE5956" w:rsidP="00BE5956">
      <w:pPr>
        <w:pStyle w:val="NormalWeb"/>
      </w:pPr>
      <w:r>
        <w:t>Qeveria e re duhet të bëjë një analizë të të gjitha zotimeve të “Procesit të Berlinit” në</w:t>
      </w:r>
      <w:r>
        <w:br/>
        <w:t>mënyrë që t’i përfshijë në Programin Qeverisës i cili do të përpilohet për katër vitet e</w:t>
      </w:r>
      <w:r>
        <w:br/>
        <w:t>ardhshme. Kj</w:t>
      </w:r>
      <w:r w:rsidR="004A3F97">
        <w:t>o</w:t>
      </w:r>
      <w:bookmarkStart w:id="0" w:name="_GoBack"/>
      <w:bookmarkEnd w:id="0"/>
      <w:r>
        <w:t xml:space="preserve"> do të shërbente në raportimin e progresit të Kosovës në Samitet e ardhshme</w:t>
      </w:r>
      <w:r>
        <w:br/>
        <w:t>dhe Kosova të merret si partner më serioz nga udhëheqësit e lartë të BE-së</w:t>
      </w:r>
    </w:p>
    <w:p w:rsidR="00BE5956" w:rsidRDefault="00BE5956" w:rsidP="00BE5956">
      <w:pPr>
        <w:pStyle w:val="NormalWeb"/>
      </w:pPr>
      <w:r>
        <w:t>Një plan vjetor për zbatimin e zotimeve Anti-Korrupsion</w:t>
      </w:r>
    </w:p>
    <w:p w:rsidR="00BE5956" w:rsidRDefault="00BE5956" w:rsidP="00BE5956">
      <w:pPr>
        <w:pStyle w:val="NormalWeb"/>
      </w:pPr>
      <w:r>
        <w:t>Po ashtu, Zyra e Kryeministrit duhet të përpiloj dhe mbikëqyrë plane vjetor për Zbatimin</w:t>
      </w:r>
      <w:r>
        <w:br/>
        <w:t>e Zotimeve Anti-Korrupsion të cilat i ka deklaruar Qeveria e Kosovës në Samitin e Londrës</w:t>
      </w:r>
      <w:r>
        <w:br/>
        <w:t>në 2018.</w:t>
      </w:r>
    </w:p>
    <w:p w:rsidR="00BE5956" w:rsidRDefault="00BE5956" w:rsidP="00BE5956">
      <w:pPr>
        <w:pStyle w:val="NormalWeb"/>
      </w:pPr>
      <w:r>
        <w:t>Reformimi i ligjit për prokurimin publik</w:t>
      </w:r>
    </w:p>
    <w:p w:rsidR="00BE5956" w:rsidRDefault="00BE5956" w:rsidP="00BE5956">
      <w:pPr>
        <w:pStyle w:val="NormalWeb"/>
      </w:pPr>
      <w:r>
        <w:t>Në Proces të Berlinit, Qeveria e Kosovës së bashku me pesë vendet tjera të Ballkanit</w:t>
      </w:r>
      <w:r>
        <w:br/>
        <w:t>Perëndimor, është zotuar për implementimin e rreptë të dispozitave ligjore të Ligjit të</w:t>
      </w:r>
      <w:r>
        <w:br/>
        <w:t>Prokurimit Publik dhe akteve nënligjore të tij. Mirëpo në rastin e Kosovës, ky ligj duhet të</w:t>
      </w:r>
      <w:r>
        <w:br/>
        <w:t>reformohet duke adresuar mangësitë që janë shfaq në të kaluarën, për të cilat ka mjaft</w:t>
      </w:r>
      <w:r>
        <w:br/>
        <w:t>studime në Kosovë. Reformimi duhet të bëhet jo vetëm për të parandaluar korrupsionin</w:t>
      </w:r>
      <w:r>
        <w:br/>
        <w:t>dhe rritur transparencën por edhe për të rritur efektshmërinë e prokurimit publik në Kosovë</w:t>
      </w:r>
      <w:r>
        <w:br/>
        <w:t>që ka paraqit mjaft sfida.</w:t>
      </w:r>
    </w:p>
    <w:p w:rsidR="00BE5956" w:rsidRDefault="00BE5956" w:rsidP="00BE5956">
      <w:pPr>
        <w:pStyle w:val="NormalWeb"/>
      </w:pPr>
      <w:r>
        <w:t>Stafi i Prokurimit Publik</w:t>
      </w:r>
    </w:p>
    <w:p w:rsidR="00BE5956" w:rsidRDefault="00BE5956" w:rsidP="00BE5956">
      <w:pPr>
        <w:pStyle w:val="NormalWeb"/>
      </w:pPr>
      <w:r>
        <w:t>Edhe ky është një zotim që e ka marrë Qeveria e Kosovës në Procesin e Berlinit. Në</w:t>
      </w:r>
      <w:r>
        <w:br/>
        <w:t>Kosovë ka nevojë për profesionalizim dhe pavarësi të stafit të prokurimit në nivel lokal</w:t>
      </w:r>
      <w:r>
        <w:br/>
        <w:t>dhe qendror. Ka disa organizata lokale e donatorë të jashtëm që punojnë në</w:t>
      </w:r>
      <w:r>
        <w:br/>
        <w:t>profesionalizimin e këtij stafi por pavarësia mbetet më sfiduese.</w:t>
      </w:r>
    </w:p>
    <w:p w:rsidR="00BE5956" w:rsidRDefault="00BE5956" w:rsidP="00BE5956">
      <w:pPr>
        <w:pStyle w:val="NormalWeb"/>
      </w:pPr>
      <w:r>
        <w:t>Avancimi i e-Prokurimi</w:t>
      </w:r>
    </w:p>
    <w:p w:rsidR="00BE5956" w:rsidRDefault="00BE5956" w:rsidP="00BE5956">
      <w:pPr>
        <w:pStyle w:val="NormalWeb"/>
      </w:pPr>
      <w:r>
        <w:lastRenderedPageBreak/>
        <w:t>Ky zotim në pjesën më të madhe është zbatuar pasi në Kosovë tashmë prokurimi elektronik</w:t>
      </w:r>
      <w:r>
        <w:br/>
        <w:t>është i obligueshëm, mirëpo ka hapësirë që ky sistem të avancohet që të thjeshtësohet dhe</w:t>
      </w:r>
      <w:r>
        <w:br/>
        <w:t>të ngritet më tutje transparenca. Kosova mund të bëhet shembull për Ballkanin Perëndimor</w:t>
      </w:r>
      <w:r>
        <w:br/>
        <w:t>në këtë fushë nëse punon në avancim të këtij sistemi mjaft të rëndësishëm.</w:t>
      </w:r>
    </w:p>
    <w:p w:rsidR="007D43E3" w:rsidRDefault="007D43E3"/>
    <w:sectPr w:rsidR="007D4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D8" w:rsidRDefault="005C00D8" w:rsidP="00F064E5">
      <w:pPr>
        <w:spacing w:after="0" w:line="240" w:lineRule="auto"/>
      </w:pPr>
      <w:r>
        <w:separator/>
      </w:r>
    </w:p>
  </w:endnote>
  <w:endnote w:type="continuationSeparator" w:id="0">
    <w:p w:rsidR="005C00D8" w:rsidRDefault="005C00D8" w:rsidP="00F0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D8" w:rsidRDefault="005C00D8" w:rsidP="00F064E5">
      <w:pPr>
        <w:spacing w:after="0" w:line="240" w:lineRule="auto"/>
      </w:pPr>
      <w:r>
        <w:separator/>
      </w:r>
    </w:p>
  </w:footnote>
  <w:footnote w:type="continuationSeparator" w:id="0">
    <w:p w:rsidR="005C00D8" w:rsidRDefault="005C00D8" w:rsidP="00F06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E5"/>
    <w:rsid w:val="004A3F97"/>
    <w:rsid w:val="0055551A"/>
    <w:rsid w:val="005C00D8"/>
    <w:rsid w:val="006F238E"/>
    <w:rsid w:val="007D43E3"/>
    <w:rsid w:val="00BE5956"/>
    <w:rsid w:val="00E23F76"/>
    <w:rsid w:val="00F0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A876"/>
  <w15:chartTrackingRefBased/>
  <w15:docId w15:val="{E2EF80A5-8BB8-414D-8876-A4EBE083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E5"/>
  </w:style>
  <w:style w:type="paragraph" w:styleId="Footer">
    <w:name w:val="footer"/>
    <w:basedOn w:val="Normal"/>
    <w:link w:val="FooterChar"/>
    <w:uiPriority w:val="99"/>
    <w:unhideWhenUsed/>
    <w:rsid w:val="00F0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E5"/>
  </w:style>
  <w:style w:type="paragraph" w:styleId="NormalWeb">
    <w:name w:val="Normal (Web)"/>
    <w:basedOn w:val="Normal"/>
    <w:uiPriority w:val="99"/>
    <w:semiHidden/>
    <w:unhideWhenUsed/>
    <w:rsid w:val="00BE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Fujitsu498</dc:creator>
  <cp:keywords/>
  <dc:description/>
  <cp:lastModifiedBy>Fujitsu498</cp:lastModifiedBy>
  <cp:revision>2</cp:revision>
  <dcterms:created xsi:type="dcterms:W3CDTF">2019-12-16T13:35:00Z</dcterms:created>
  <dcterms:modified xsi:type="dcterms:W3CDTF">2019-12-16T13:35:00Z</dcterms:modified>
</cp:coreProperties>
</file>