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DE91F" w14:textId="77777777" w:rsidR="00ED64D8" w:rsidRPr="00ED64D8" w:rsidRDefault="00ED64D8">
      <w:pPr>
        <w:rPr>
          <w:rFonts w:ascii="Times New Roman" w:hAnsi="Times New Roman" w:cs="Times New Roman"/>
          <w:sz w:val="24"/>
          <w:szCs w:val="24"/>
        </w:rPr>
      </w:pPr>
      <w:r w:rsidRPr="00ED64D8">
        <w:rPr>
          <w:rFonts w:ascii="Times New Roman" w:hAnsi="Times New Roman" w:cs="Times New Roman"/>
          <w:sz w:val="24"/>
          <w:szCs w:val="24"/>
        </w:rPr>
        <w:t xml:space="preserve">Qëllimi i këtij dokumenti të shkurtër është të ofrojë disa rekomandime për Qeverinë në funksion të ruajtjes së inspektorateve të nivelit qendror gjatë riorganizimit të ministrive dhe rrjedhimisht të ndikojë në fuqizimin e tyre. Ky dokument merr për bazë situatën aktuale të funksionimit të Qeverisë me 15 ministri ku gjashtë nga 21 ministritë e Qeverisë në mandatin e kaluar janë pjesë e 15 ministrive. Si rrjedhojë e këtij procesi, bashkë me </w:t>
      </w:r>
      <w:proofErr w:type="spellStart"/>
      <w:r w:rsidRPr="00ED64D8">
        <w:rPr>
          <w:rFonts w:ascii="Times New Roman" w:hAnsi="Times New Roman" w:cs="Times New Roman"/>
          <w:sz w:val="24"/>
          <w:szCs w:val="24"/>
        </w:rPr>
        <w:t>fuzionimin</w:t>
      </w:r>
      <w:proofErr w:type="spellEnd"/>
      <w:r w:rsidRPr="00ED64D8">
        <w:rPr>
          <w:rFonts w:ascii="Times New Roman" w:hAnsi="Times New Roman" w:cs="Times New Roman"/>
          <w:sz w:val="24"/>
          <w:szCs w:val="24"/>
        </w:rPr>
        <w:t xml:space="preserve"> e gjashtë ministrive në 15 ministritë tjera, del që duhet të fuzionohen edhe katër inspektorate të cilat kujdesen për zbatimin e një numri të caktuar të ligjeve dhe akteve nënligjore. </w:t>
      </w:r>
    </w:p>
    <w:p w14:paraId="3640BDD8" w14:textId="77777777" w:rsidR="00ED64D8" w:rsidRPr="00ED64D8" w:rsidRDefault="00ED64D8">
      <w:pPr>
        <w:rPr>
          <w:rFonts w:ascii="Times New Roman" w:hAnsi="Times New Roman" w:cs="Times New Roman"/>
          <w:sz w:val="24"/>
          <w:szCs w:val="24"/>
        </w:rPr>
      </w:pPr>
      <w:r w:rsidRPr="00ED64D8">
        <w:rPr>
          <w:rFonts w:ascii="Times New Roman" w:hAnsi="Times New Roman" w:cs="Times New Roman"/>
          <w:sz w:val="24"/>
          <w:szCs w:val="24"/>
        </w:rPr>
        <w:t xml:space="preserve">Këto inspektorate janë: </w:t>
      </w:r>
    </w:p>
    <w:p w14:paraId="437AC4DA" w14:textId="72117347" w:rsidR="00ED64D8" w:rsidRPr="00ED64D8" w:rsidRDefault="00ED64D8" w:rsidP="00ED6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4D8">
        <w:rPr>
          <w:rFonts w:ascii="Times New Roman" w:hAnsi="Times New Roman" w:cs="Times New Roman"/>
          <w:sz w:val="24"/>
          <w:szCs w:val="24"/>
        </w:rPr>
        <w:t xml:space="preserve">Inspektorati i tregut në kuadër të Ministrisë së Tregtisë dhe Industrisë; </w:t>
      </w:r>
    </w:p>
    <w:p w14:paraId="1886E7C3" w14:textId="4A5F525A" w:rsidR="00ED64D8" w:rsidRPr="00ED64D8" w:rsidRDefault="00ED64D8" w:rsidP="00ED6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4D8">
        <w:rPr>
          <w:rFonts w:ascii="Times New Roman" w:hAnsi="Times New Roman" w:cs="Times New Roman"/>
          <w:sz w:val="24"/>
          <w:szCs w:val="24"/>
        </w:rPr>
        <w:t xml:space="preserve">Inspektorati i metrologjisë në kuadër të Agjencisë së Metrologjisë në Ministri të Tregtisë dhe Industrisë; </w:t>
      </w:r>
    </w:p>
    <w:p w14:paraId="653F76B1" w14:textId="2702EF32" w:rsidR="00ED64D8" w:rsidRPr="00ED64D8" w:rsidRDefault="00ED64D8" w:rsidP="00ED6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4D8">
        <w:rPr>
          <w:rFonts w:ascii="Times New Roman" w:hAnsi="Times New Roman" w:cs="Times New Roman"/>
          <w:sz w:val="24"/>
          <w:szCs w:val="24"/>
        </w:rPr>
        <w:t xml:space="preserve">Inspektorati i punës në kuadër të Ministrisë së Punës dhe Mirëqenies Sociale dhe </w:t>
      </w:r>
    </w:p>
    <w:p w14:paraId="3A0CECDF" w14:textId="4DF980EE" w:rsidR="002F65DD" w:rsidRPr="00ED64D8" w:rsidRDefault="00ED64D8" w:rsidP="00ED6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4D8">
        <w:rPr>
          <w:rFonts w:ascii="Times New Roman" w:hAnsi="Times New Roman" w:cs="Times New Roman"/>
          <w:sz w:val="24"/>
          <w:szCs w:val="24"/>
        </w:rPr>
        <w:t>Inspektorati i mjedisit në kuadër të Ministrisë së Mjedisit dhe Planifikimit Hapësinor.</w:t>
      </w:r>
    </w:p>
    <w:sectPr w:rsidR="002F65DD" w:rsidRPr="00ED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4EF1"/>
    <w:multiLevelType w:val="hybridMultilevel"/>
    <w:tmpl w:val="86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3424"/>
    <w:multiLevelType w:val="hybridMultilevel"/>
    <w:tmpl w:val="189C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D8"/>
    <w:rsid w:val="002F65DD"/>
    <w:rsid w:val="00E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DA28"/>
  <w15:chartTrackingRefBased/>
  <w15:docId w15:val="{E7CACD1B-F1AA-4590-8E1D-40AEC989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Liridona Xhemajli</dc:creator>
  <cp:keywords/>
  <dc:description/>
  <cp:lastModifiedBy>Liridona Xhemajli</cp:lastModifiedBy>
  <cp:revision>1</cp:revision>
  <dcterms:created xsi:type="dcterms:W3CDTF">2020-05-29T12:22:00Z</dcterms:created>
  <dcterms:modified xsi:type="dcterms:W3CDTF">2020-05-29T12:28:00Z</dcterms:modified>
</cp:coreProperties>
</file>