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CD178" w14:textId="77777777" w:rsidR="006E2C6C" w:rsidRDefault="006E2C6C"/>
    <w:p w14:paraId="65E620CB" w14:textId="5DA3CAED" w:rsidR="006E2C6C" w:rsidRDefault="006E2C6C">
      <w:r>
        <w:t xml:space="preserve">Ky raport i monitorimit të aktiviteteve të prokurimit përfshin 16 tenderë në katër komuna, atë të </w:t>
      </w:r>
      <w:proofErr w:type="spellStart"/>
      <w:r>
        <w:t>Graçanicës</w:t>
      </w:r>
      <w:proofErr w:type="spellEnd"/>
      <w:r>
        <w:t xml:space="preserve">, </w:t>
      </w:r>
      <w:proofErr w:type="spellStart"/>
      <w:r>
        <w:t>Mamushës</w:t>
      </w:r>
      <w:proofErr w:type="spellEnd"/>
      <w:r>
        <w:t xml:space="preserve">, Shtërpcës dhe Novobërdës. Për secilën komunë janë monitoruar nga katër tenderë, duke filluar nga inicimi i aktivitetit të prokurimit e deri në zbatim të kontratës. Nga ky monitorim, D+ ka identifikuar një numër gjetjesh të cilat janë të përbashkëta për këto katër komuna, por gjithashtu janë evidentuar edhe shkelje të cilat janë karakteristikë e komunave specifike. </w:t>
      </w:r>
    </w:p>
    <w:p w14:paraId="2FF21FF0" w14:textId="77777777" w:rsidR="006E2C6C" w:rsidRDefault="006E2C6C">
      <w:r>
        <w:t xml:space="preserve">Disa prej gjetjeve kryesore të këtij raporti janë: </w:t>
      </w:r>
    </w:p>
    <w:p w14:paraId="4023B55B" w14:textId="77777777" w:rsidR="006E2C6C" w:rsidRDefault="006E2C6C">
      <w:r>
        <w:t xml:space="preserve">• Në dosje të tenderit kërkohet që para nënshkrimit të kontratës fituesi ta dorëzojë vërtetimin nga gjykata se pronari, drejtori ose menaxheri i saj nuk janë dënuar gjatë dhjetë viteve të fundit për ndonjë vepër penale dhe se fituesi i kontratës nuk ka qenë i falimentuar apo </w:t>
      </w:r>
      <w:proofErr w:type="spellStart"/>
      <w:r>
        <w:t>insolvent</w:t>
      </w:r>
      <w:proofErr w:type="spellEnd"/>
      <w:r>
        <w:t xml:space="preserve">. Për të katër komunat kjo kërkesë konsiderohet e plotësuar edhe nëse fituesi paraqet vërtetim për vetëm njërin nga këto elemente. </w:t>
      </w:r>
    </w:p>
    <w:p w14:paraId="253F7979" w14:textId="77777777" w:rsidR="006E2C6C" w:rsidRDefault="006E2C6C">
      <w:r>
        <w:t xml:space="preserve">• Komuna e </w:t>
      </w:r>
      <w:proofErr w:type="spellStart"/>
      <w:r>
        <w:t>Graçanicës</w:t>
      </w:r>
      <w:proofErr w:type="spellEnd"/>
      <w:r>
        <w:t xml:space="preserve"> ka nënshkruar kontratë me vlerë rreth tre milion euro, mirëpo ky tender nuk gjendet në planin e prokurimit për vitin 2019, ndërsa buxheti i planifikuar sipas Ligjit për Buxhetin e vitit 2020 është vetëm 300 mijë euro për tri vite (2020, 2021, 2022). Në po të njëjtin aktivitet, komuna ka bërë gabime të shumta, duke mos llogaritur si duhet sigurinë e tenderit dhe atë të ekzekutimit të kontratës. </w:t>
      </w:r>
    </w:p>
    <w:p w14:paraId="6B1F95BC" w14:textId="529B6DFB" w:rsidR="006E2C6C" w:rsidRDefault="006E2C6C">
      <w:r>
        <w:t xml:space="preserve">• Komuna e </w:t>
      </w:r>
      <w:proofErr w:type="spellStart"/>
      <w:r>
        <w:t>Mamushës</w:t>
      </w:r>
      <w:proofErr w:type="spellEnd"/>
      <w:r>
        <w:t xml:space="preserve"> nuk ka kërkuar që kompania e cila ës</w:t>
      </w:r>
      <w:r>
        <w:t>h</w:t>
      </w:r>
      <w:r>
        <w:t xml:space="preserve">të tërhequr para nënshkrimit të kontratës të diskualifikohet nga pjesëmarrja në tenderë në të ardhmen. Kur tërhiqet fituesi i kontratës dyshimi është gjithmonë që fituesi me kompaninë e cila është renditur e dyta janë marrë vesh për ta kurdisur fituesin e tenderit për një çmim më të lartë. Komuna në një aktivitet tjetër ka kërkuar certifikata ISO që nuk kishin të bëjnë fare me natyrën e projektit, ndaj si rezultat i kësaj ka ofertuar vetëm një kompani, e cila i kishte të gjitha certifikatat. </w:t>
      </w:r>
    </w:p>
    <w:p w14:paraId="2C1C8840" w14:textId="77777777" w:rsidR="006E2C6C" w:rsidRDefault="006E2C6C">
      <w:r>
        <w:t xml:space="preserve">• Komuna e Shtërpcës ka shpërblyer me kontratë kompaninë Linda SH.P.K., pronari i së cilës është dënuar për vepër penale, teksa rasti i tij ka qenë i raportuar në medie dhe përmendet në një vendim të Organit Shqyrtues të Prokurimit. Me këtë veprim komuna ka shpërblyer me kontratë një kompani, e cila sipas Ligjit të Prokurimit Publik nuk ka pasur të drejtë të marrë pjesë fare në tender. </w:t>
      </w:r>
    </w:p>
    <w:p w14:paraId="6F884B93" w14:textId="3E983ABA" w:rsidR="002F65DD" w:rsidRDefault="006E2C6C">
      <w:r>
        <w:t xml:space="preserve">• Në dy tenderë </w:t>
      </w:r>
      <w:r>
        <w:t>k</w:t>
      </w:r>
      <w:r>
        <w:t xml:space="preserve">omuna e Novobërdës ka rekomanduar për kontratë kompani që kanë ofruar çmime abuzuese dhe </w:t>
      </w:r>
      <w:proofErr w:type="spellStart"/>
      <w:r>
        <w:t>jonormalisht</w:t>
      </w:r>
      <w:proofErr w:type="spellEnd"/>
      <w:r>
        <w:t xml:space="preserve"> të ulëta. Përdorimi i procedurës me </w:t>
      </w:r>
      <w:proofErr w:type="spellStart"/>
      <w:r>
        <w:t>poentim</w:t>
      </w:r>
      <w:proofErr w:type="spellEnd"/>
      <w:r>
        <w:t xml:space="preserve"> mund të shkaktojë pasiguri te ofertuesit pasi nuk mund t’i dinë paraprakisht sasinë që do të porositen, ndërsa rreziku është që një operator ekonomik (OE) të ketë informata për sasitë që do të porositen dhe të japë çmime shumë të larta në ato që porositen më shumë dhe më të ulëta në ato që porositen më pak.</w:t>
      </w:r>
    </w:p>
    <w:sectPr w:rsidR="002F6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6C"/>
    <w:rsid w:val="002F65DD"/>
    <w:rsid w:val="006E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9E44"/>
  <w15:chartTrackingRefBased/>
  <w15:docId w15:val="{52A93867-FBD6-42B8-A993-47ABF9E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Liridona Xhemajli</dc:creator>
  <cp:keywords/>
  <dc:description/>
  <cp:lastModifiedBy>Liridona Xhemajli</cp:lastModifiedBy>
  <cp:revision>1</cp:revision>
  <dcterms:created xsi:type="dcterms:W3CDTF">2020-08-03T08:19:00Z</dcterms:created>
  <dcterms:modified xsi:type="dcterms:W3CDTF">2020-08-03T08:22:00Z</dcterms:modified>
</cp:coreProperties>
</file>